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00" w:rsidRPr="00E10A00" w:rsidRDefault="00344954" w:rsidP="00A244F1">
      <w:pPr>
        <w:autoSpaceDE w:val="0"/>
        <w:autoSpaceDN w:val="0"/>
        <w:adjustRightInd w:val="0"/>
        <w:ind w:left="-27" w:rightChars="-24" w:right="-50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 w:rsidRPr="007E0684">
        <w:rPr>
          <w:rFonts w:ascii="Arial Narrow" w:eastAsia="CAInfoTypeCondensed-Bold" w:hAnsi="Arial Narrow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 w:rsid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 w:rsidR="00C67B09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SNA</w:t>
      </w:r>
      <w:r w:rsidR="00E10A00"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 w:rsid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</w:t>
      </w:r>
    </w:p>
    <w:p w:rsidR="00C67B09" w:rsidRDefault="00C67B09" w:rsidP="00C67B09">
      <w:pPr>
        <w:pStyle w:val="Pa3"/>
        <w:rPr>
          <w:rFonts w:eastAsia="黑体" w:cs="Arial Narrow"/>
          <w:b/>
          <w:bCs/>
          <w:sz w:val="21"/>
          <w:szCs w:val="21"/>
        </w:rPr>
      </w:pPr>
    </w:p>
    <w:p w:rsidR="00A244F1" w:rsidRPr="00F03625" w:rsidRDefault="00C67B09" w:rsidP="00A244F1">
      <w:pPr>
        <w:autoSpaceDE w:val="0"/>
        <w:autoSpaceDN w:val="0"/>
        <w:adjustRightInd w:val="0"/>
        <w:jc w:val="left"/>
        <w:rPr>
          <w:rFonts w:ascii="Arial Narrow" w:eastAsia="黑体" w:hAnsi="Arial Narrow" w:cs="ArialMT"/>
          <w:kern w:val="0"/>
          <w:szCs w:val="21"/>
        </w:rPr>
      </w:pPr>
      <w:r w:rsidRPr="00F03625">
        <w:rPr>
          <w:rFonts w:eastAsia="黑体" w:cs="Arial Narrow"/>
          <w:b/>
          <w:bCs/>
          <w:szCs w:val="21"/>
        </w:rPr>
        <w:t>Over</w:t>
      </w:r>
      <w:r w:rsidR="00A244F1" w:rsidRPr="00A244F1">
        <w:rPr>
          <w:rFonts w:ascii="Arial Narrow" w:eastAsia="黑体" w:hAnsi="Arial Narrow" w:cs="FutLig"/>
          <w:color w:val="292526"/>
          <w:kern w:val="0"/>
          <w:szCs w:val="21"/>
        </w:rPr>
        <w:t xml:space="preserve"> </w:t>
      </w:r>
      <w:r w:rsidR="00A244F1" w:rsidRPr="00F03625">
        <w:rPr>
          <w:rFonts w:ascii="Arial Narrow" w:eastAsia="黑体" w:hAnsi="Arial Narrow" w:cs="FutLig"/>
          <w:color w:val="292526"/>
          <w:kern w:val="0"/>
          <w:szCs w:val="21"/>
        </w:rPr>
        <w:t>polypropylene</w:t>
      </w:r>
      <w:r w:rsidR="00A244F1" w:rsidRPr="00F03625">
        <w:rPr>
          <w:rFonts w:ascii="Arial Narrow" w:eastAsia="黑体" w:hAnsi="Arial Narrow" w:cs="FutLig"/>
          <w:color w:val="292526"/>
          <w:kern w:val="0"/>
          <w:sz w:val="18"/>
          <w:szCs w:val="18"/>
        </w:rPr>
        <w:t xml:space="preserve"> </w:t>
      </w:r>
      <w:r w:rsidR="00A244F1" w:rsidRPr="00F03625">
        <w:rPr>
          <w:rFonts w:ascii="Arial Narrow" w:eastAsia="黑体" w:hAnsi="Arial Narrow" w:cs="Arial Narrow"/>
          <w:szCs w:val="21"/>
        </w:rPr>
        <w:t xml:space="preserve">film, </w:t>
      </w:r>
      <w:r w:rsidR="00A244F1" w:rsidRPr="00F03625">
        <w:rPr>
          <w:rFonts w:ascii="Arial Narrow" w:eastAsia="黑体" w:hAnsi="Arial Narrow" w:cs="ArialMT"/>
          <w:kern w:val="0"/>
          <w:szCs w:val="21"/>
        </w:rPr>
        <w:t xml:space="preserve">polyester wrapping with epoxy </w:t>
      </w:r>
    </w:p>
    <w:p w:rsidR="00C67B09" w:rsidRPr="00F03625" w:rsidRDefault="00C67B09" w:rsidP="00C67B09">
      <w:pPr>
        <w:pStyle w:val="Pa3"/>
        <w:rPr>
          <w:rFonts w:eastAsia="黑体" w:cs="Arial Narrow"/>
          <w:sz w:val="21"/>
          <w:szCs w:val="21"/>
        </w:rPr>
      </w:pPr>
      <w:proofErr w:type="gramStart"/>
      <w:r w:rsidRPr="00F03625">
        <w:rPr>
          <w:rFonts w:eastAsia="黑体" w:cs="Arial Narrow"/>
          <w:b/>
          <w:bCs/>
          <w:sz w:val="21"/>
          <w:szCs w:val="21"/>
        </w:rPr>
        <w:t>view</w:t>
      </w:r>
      <w:proofErr w:type="gramEnd"/>
      <w:r w:rsidRPr="00F03625">
        <w:rPr>
          <w:rFonts w:eastAsia="黑体" w:cs="Arial Narrow"/>
          <w:b/>
          <w:bCs/>
          <w:sz w:val="21"/>
          <w:szCs w:val="21"/>
        </w:rPr>
        <w:t xml:space="preserve">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Arial Narrow"/>
          <w:szCs w:val="21"/>
        </w:rPr>
      </w:pPr>
      <w:r w:rsidRPr="00F03625">
        <w:rPr>
          <w:rFonts w:ascii="Arial Narrow" w:eastAsia="黑体" w:hAnsi="Arial Narrow" w:cs="Arial Narrow"/>
          <w:szCs w:val="21"/>
        </w:rPr>
        <w:t xml:space="preserve">The </w:t>
      </w:r>
      <w:r>
        <w:rPr>
          <w:rFonts w:ascii="Arial Narrow" w:eastAsia="黑体" w:hAnsi="Arial Narrow" w:cs="Arial Narrow"/>
          <w:szCs w:val="21"/>
        </w:rPr>
        <w:t>SNA</w:t>
      </w:r>
      <w:r w:rsidRPr="00F03625">
        <w:rPr>
          <w:rFonts w:ascii="Arial Narrow" w:eastAsia="黑体" w:hAnsi="Arial Narrow" w:cs="Arial Narrow"/>
          <w:szCs w:val="21"/>
        </w:rPr>
        <w:t xml:space="preserve"> series capacitors with double side </w:t>
      </w:r>
      <w:proofErr w:type="spellStart"/>
      <w:r w:rsidRPr="00F03625">
        <w:rPr>
          <w:rFonts w:ascii="Arial Narrow" w:eastAsia="黑体" w:hAnsi="Arial Narrow" w:cs="Arial Narrow"/>
          <w:szCs w:val="21"/>
        </w:rPr>
        <w:t>metallized</w:t>
      </w:r>
      <w:proofErr w:type="spellEnd"/>
      <w:r w:rsidRPr="00F03625">
        <w:rPr>
          <w:rFonts w:ascii="Arial Narrow" w:eastAsia="黑体" w:hAnsi="Arial Narrow" w:cs="Arial Narrow"/>
          <w:szCs w:val="21"/>
        </w:rPr>
        <w:t xml:space="preserve">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Arial Narrow"/>
          <w:szCs w:val="21"/>
        </w:rPr>
      </w:pPr>
      <w:proofErr w:type="gramStart"/>
      <w:r w:rsidRPr="00F03625">
        <w:rPr>
          <w:rFonts w:ascii="Arial Narrow" w:eastAsia="黑体" w:hAnsi="Arial Narrow" w:cs="Arial Narrow"/>
          <w:szCs w:val="21"/>
        </w:rPr>
        <w:t>carrier</w:t>
      </w:r>
      <w:proofErr w:type="gramEnd"/>
      <w:r w:rsidRPr="00F03625">
        <w:rPr>
          <w:rFonts w:ascii="Arial Narrow" w:eastAsia="黑体" w:hAnsi="Arial Narrow" w:cs="Arial Narrow"/>
          <w:szCs w:val="21"/>
        </w:rPr>
        <w:t xml:space="preserve"> film with internal series connection and metalized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Arial,Bold"/>
          <w:b/>
          <w:bCs/>
          <w:kern w:val="0"/>
          <w:szCs w:val="21"/>
        </w:rPr>
      </w:pPr>
      <w:proofErr w:type="gramStart"/>
      <w:r w:rsidRPr="00F03625">
        <w:rPr>
          <w:rFonts w:ascii="Arial Narrow" w:eastAsia="黑体" w:hAnsi="Arial Narrow" w:cs="ArialMT"/>
          <w:kern w:val="0"/>
          <w:szCs w:val="21"/>
        </w:rPr>
        <w:t>resin</w:t>
      </w:r>
      <w:proofErr w:type="gramEnd"/>
      <w:r w:rsidRPr="00F03625">
        <w:rPr>
          <w:rFonts w:ascii="Arial Narrow" w:eastAsia="黑体" w:hAnsi="Arial Narrow" w:cs="ArialMT"/>
          <w:kern w:val="0"/>
          <w:szCs w:val="21"/>
        </w:rPr>
        <w:t xml:space="preserve"> fill.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Helvetica-Bold"/>
          <w:b/>
          <w:bCs/>
          <w:kern w:val="0"/>
          <w:szCs w:val="21"/>
        </w:rPr>
      </w:pPr>
      <w:r w:rsidRPr="00F03625">
        <w:rPr>
          <w:rFonts w:ascii="Arial Narrow" w:eastAsia="黑体" w:hAnsi="Arial Narrow" w:cs="Helvetica-Bold"/>
          <w:b/>
          <w:bCs/>
          <w:kern w:val="0"/>
          <w:szCs w:val="21"/>
        </w:rPr>
        <w:t>Application: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Helvetica"/>
          <w:kern w:val="0"/>
          <w:szCs w:val="21"/>
        </w:rPr>
      </w:pPr>
      <w:r w:rsidRPr="00F03625">
        <w:rPr>
          <w:rFonts w:ascii="Arial Narrow" w:eastAsia="黑体" w:hAnsi="Arial Narrow" w:cs="Helvetica"/>
          <w:kern w:val="0"/>
          <w:szCs w:val="21"/>
        </w:rPr>
        <w:t xml:space="preserve">The </w:t>
      </w:r>
      <w:r>
        <w:rPr>
          <w:rFonts w:ascii="Arial Narrow" w:eastAsia="黑体" w:hAnsi="Arial Narrow" w:cs="Helvetica"/>
          <w:kern w:val="0"/>
          <w:szCs w:val="21"/>
        </w:rPr>
        <w:t>SNA</w:t>
      </w:r>
      <w:r w:rsidRPr="00F03625">
        <w:rPr>
          <w:rFonts w:ascii="Arial Narrow" w:eastAsia="黑体" w:hAnsi="Arial Narrow" w:cs="Helvetica"/>
          <w:kern w:val="0"/>
          <w:szCs w:val="21"/>
        </w:rPr>
        <w:t xml:space="preserve"> series is designed for </w:t>
      </w:r>
      <w:proofErr w:type="spellStart"/>
      <w:r w:rsidRPr="00F03625">
        <w:rPr>
          <w:rFonts w:ascii="Arial Narrow" w:eastAsia="黑体" w:hAnsi="Arial Narrow" w:cs="FutHea"/>
          <w:kern w:val="0"/>
          <w:szCs w:val="21"/>
        </w:rPr>
        <w:t>snubber</w:t>
      </w:r>
      <w:proofErr w:type="spellEnd"/>
      <w:r w:rsidRPr="00F03625">
        <w:rPr>
          <w:rFonts w:ascii="Arial Narrow" w:eastAsia="黑体" w:hAnsi="Arial Narrow" w:cs="FutHea"/>
          <w:kern w:val="0"/>
          <w:szCs w:val="21"/>
        </w:rPr>
        <w:t>/pulse</w:t>
      </w:r>
      <w:r w:rsidRPr="00F03625">
        <w:rPr>
          <w:rFonts w:ascii="Arial Narrow" w:eastAsia="黑体" w:hAnsi="Arial Narrow" w:cs="Helvetica"/>
          <w:kern w:val="0"/>
          <w:szCs w:val="21"/>
        </w:rPr>
        <w:t xml:space="preserve"> applications.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Helvetica"/>
          <w:kern w:val="0"/>
          <w:szCs w:val="21"/>
        </w:rPr>
      </w:pPr>
      <w:r w:rsidRPr="00F03625">
        <w:rPr>
          <w:rFonts w:ascii="Arial Narrow" w:eastAsia="黑体" w:hAnsi="Arial Narrow" w:cs="Helvetica"/>
          <w:kern w:val="0"/>
          <w:szCs w:val="21"/>
        </w:rPr>
        <w:t xml:space="preserve">For high pulse and high frequency applications requiring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Helvetica"/>
          <w:kern w:val="0"/>
          <w:szCs w:val="21"/>
        </w:rPr>
      </w:pPr>
      <w:proofErr w:type="gramStart"/>
      <w:r w:rsidRPr="00F03625">
        <w:rPr>
          <w:rFonts w:ascii="Arial Narrow" w:eastAsia="黑体" w:hAnsi="Arial Narrow" w:cs="Helvetica"/>
          <w:kern w:val="0"/>
          <w:szCs w:val="21"/>
        </w:rPr>
        <w:t>extremely</w:t>
      </w:r>
      <w:proofErr w:type="gramEnd"/>
      <w:r w:rsidRPr="00F03625">
        <w:rPr>
          <w:rFonts w:ascii="Arial Narrow" w:eastAsia="黑体" w:hAnsi="Arial Narrow" w:cs="Helvetica"/>
          <w:kern w:val="0"/>
          <w:szCs w:val="21"/>
        </w:rPr>
        <w:t xml:space="preserve"> reliable contacts e.g. IGBT-applications</w:t>
      </w:r>
    </w:p>
    <w:p w:rsidR="00C67B09" w:rsidRPr="00F03625" w:rsidRDefault="00C67B09" w:rsidP="00C67B09">
      <w:pPr>
        <w:pStyle w:val="Pa3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b/>
          <w:bCs/>
          <w:sz w:val="21"/>
          <w:szCs w:val="21"/>
        </w:rPr>
        <w:t xml:space="preserve">Benefits </w:t>
      </w:r>
    </w:p>
    <w:p w:rsidR="00C67B09" w:rsidRPr="00F03625" w:rsidRDefault="00C67B09" w:rsidP="00C67B09">
      <w:pPr>
        <w:pStyle w:val="Pa4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sz w:val="21"/>
          <w:szCs w:val="21"/>
        </w:rPr>
        <w:t xml:space="preserve">Self-healing </w:t>
      </w:r>
    </w:p>
    <w:p w:rsidR="00C67B09" w:rsidRPr="00F03625" w:rsidRDefault="00C67B09" w:rsidP="00C67B09">
      <w:pPr>
        <w:pStyle w:val="Pa4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sz w:val="21"/>
          <w:szCs w:val="21"/>
        </w:rPr>
        <w:t>Very low dissipation factor</w:t>
      </w:r>
    </w:p>
    <w:p w:rsidR="00C67B09" w:rsidRPr="00F03625" w:rsidRDefault="00C67B09" w:rsidP="00C67B09">
      <w:pPr>
        <w:pStyle w:val="Pa4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sz w:val="21"/>
          <w:szCs w:val="21"/>
        </w:rPr>
        <w:t xml:space="preserve">Very high ripple current </w:t>
      </w:r>
    </w:p>
    <w:p w:rsidR="00C67B09" w:rsidRPr="00F03625" w:rsidRDefault="00C67B09" w:rsidP="00C67B09">
      <w:pPr>
        <w:pStyle w:val="Pa4"/>
        <w:rPr>
          <w:rFonts w:eastAsia="黑体" w:cs="Arial Narrow"/>
          <w:sz w:val="21"/>
          <w:szCs w:val="21"/>
        </w:rPr>
      </w:pPr>
      <w:r w:rsidRPr="00F03625">
        <w:rPr>
          <w:rFonts w:eastAsia="黑体" w:cs="Arial Narrow"/>
          <w:sz w:val="21"/>
          <w:szCs w:val="21"/>
        </w:rPr>
        <w:t>Internal series connection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Arial Narrow"/>
          <w:szCs w:val="21"/>
        </w:rPr>
      </w:pPr>
      <w:r w:rsidRPr="00F03625">
        <w:rPr>
          <w:rFonts w:ascii="Arial Narrow" w:eastAsia="黑体" w:hAnsi="Arial Narrow" w:cs="Arial Narrow"/>
          <w:szCs w:val="21"/>
        </w:rPr>
        <w:t>Negative capacitance change versus temperature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Hea"/>
          <w:b/>
          <w:color w:val="292526"/>
          <w:kern w:val="0"/>
          <w:szCs w:val="21"/>
        </w:rPr>
      </w:pPr>
      <w:r w:rsidRPr="00F03625">
        <w:rPr>
          <w:rFonts w:ascii="Arial Narrow" w:eastAsia="黑体" w:hAnsi="Arial Narrow" w:cs="FutHea"/>
          <w:b/>
          <w:color w:val="292526"/>
          <w:kern w:val="0"/>
          <w:szCs w:val="21"/>
        </w:rPr>
        <w:t>Construction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Lig"/>
          <w:color w:val="292526"/>
          <w:kern w:val="0"/>
          <w:szCs w:val="21"/>
        </w:rPr>
      </w:pPr>
      <w:r w:rsidRPr="00F03625">
        <w:rPr>
          <w:rFonts w:ascii="Arial Narrow" w:eastAsia="黑体" w:hAnsi="Arial Narrow" w:cs="FutHea"/>
          <w:color w:val="292526"/>
          <w:kern w:val="0"/>
          <w:szCs w:val="21"/>
        </w:rPr>
        <w:t xml:space="preserve">Dielectric: </w:t>
      </w:r>
      <w:r w:rsidRPr="00F03625">
        <w:rPr>
          <w:rFonts w:ascii="Arial Narrow" w:eastAsia="黑体" w:hAnsi="Arial Narrow" w:cs="FutLig"/>
          <w:color w:val="292526"/>
          <w:kern w:val="0"/>
          <w:szCs w:val="21"/>
        </w:rPr>
        <w:t>Polypropylene (PP) film.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Lig"/>
          <w:color w:val="292526"/>
          <w:kern w:val="0"/>
          <w:szCs w:val="21"/>
        </w:rPr>
      </w:pPr>
      <w:r w:rsidRPr="00F03625">
        <w:rPr>
          <w:rFonts w:ascii="Arial Narrow" w:eastAsia="黑体" w:hAnsi="Arial Narrow" w:cs="FutHea"/>
          <w:color w:val="292526"/>
          <w:kern w:val="0"/>
          <w:szCs w:val="21"/>
        </w:rPr>
        <w:t xml:space="preserve">Capacitor electrodes: </w:t>
      </w:r>
      <w:r w:rsidRPr="00F03625">
        <w:rPr>
          <w:rFonts w:ascii="Arial Narrow" w:eastAsia="黑体" w:hAnsi="Arial Narrow" w:cs="FutLig"/>
          <w:color w:val="292526"/>
          <w:kern w:val="0"/>
          <w:szCs w:val="21"/>
        </w:rPr>
        <w:t xml:space="preserve">Double-sided </w:t>
      </w:r>
      <w:proofErr w:type="spellStart"/>
      <w:r w:rsidRPr="00F03625">
        <w:rPr>
          <w:rFonts w:ascii="Arial Narrow" w:eastAsia="黑体" w:hAnsi="Arial Narrow" w:cs="FutLig"/>
          <w:color w:val="292526"/>
          <w:kern w:val="0"/>
          <w:szCs w:val="21"/>
        </w:rPr>
        <w:t>metallized</w:t>
      </w:r>
      <w:proofErr w:type="spellEnd"/>
      <w:r w:rsidRPr="00F03625">
        <w:rPr>
          <w:rFonts w:ascii="Arial Narrow" w:eastAsia="黑体" w:hAnsi="Arial Narrow" w:cs="FutLig"/>
          <w:color w:val="292526"/>
          <w:kern w:val="0"/>
          <w:szCs w:val="21"/>
        </w:rPr>
        <w:t xml:space="preserve"> plastic film.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Lig"/>
          <w:color w:val="292526"/>
          <w:kern w:val="0"/>
          <w:szCs w:val="21"/>
        </w:rPr>
      </w:pPr>
      <w:r w:rsidRPr="00F03625">
        <w:rPr>
          <w:rFonts w:ascii="Arial Narrow" w:eastAsia="黑体" w:hAnsi="Arial Narrow" w:cs="ArialMT"/>
          <w:kern w:val="0"/>
          <w:szCs w:val="21"/>
        </w:rPr>
        <w:t>Protection: Polyester wrapping with epoxy resin fill.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Lig"/>
          <w:color w:val="292526"/>
          <w:kern w:val="0"/>
          <w:szCs w:val="21"/>
        </w:rPr>
      </w:pPr>
      <w:r w:rsidRPr="00F03625">
        <w:rPr>
          <w:rFonts w:ascii="Arial Narrow" w:eastAsia="黑体" w:hAnsi="Arial Narrow" w:cs="Arial"/>
          <w:kern w:val="0"/>
          <w:szCs w:val="21"/>
        </w:rPr>
        <w:t>Terminals: Tinned copper wire (lead-free).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黑体" w:hAnsi="Arial Narrow" w:cs="FutHea"/>
          <w:color w:val="292526"/>
          <w:kern w:val="0"/>
          <w:szCs w:val="21"/>
        </w:rPr>
      </w:pPr>
      <w:r w:rsidRPr="00F03625">
        <w:rPr>
          <w:rFonts w:ascii="Arial Narrow" w:eastAsia="黑体" w:hAnsi="Arial Narrow" w:cs="FutHea"/>
          <w:color w:val="292526"/>
          <w:kern w:val="0"/>
          <w:szCs w:val="21"/>
        </w:rPr>
        <w:t>Internal construction:</w: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937FA4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  <w:r w:rsidRPr="00937FA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9" type="#_x0000_t75" style="position:absolute;margin-left:22.05pt;margin-top:1.95pt;width:383.45pt;height:130.65pt;z-index:251677696">
            <v:imagedata r:id="rId7" o:title="" croptop="21690f" cropbottom="18384f" cropleft="17543f" cropright="13742f"/>
          </v:shape>
          <o:OLEObject Type="Embed" ProgID="AutoCAD.Drawing.17" ShapeID="_x0000_s1139" DrawAspect="Content" ObjectID="_1461341379" r:id="rId8"/>
        </w:pic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color w:val="292526"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  <w:r w:rsidRPr="00F03625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>
        <w:rPr>
          <w:rFonts w:ascii="Arial Narrow" w:hAnsi="Arial Narrow" w:cs="Helvetica-Bold"/>
          <w:b/>
          <w:bCs/>
          <w:kern w:val="0"/>
          <w:szCs w:val="21"/>
        </w:rPr>
        <w:t>SNA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– 1200 - 0.47 – </w:t>
      </w:r>
      <w:proofErr w:type="gramStart"/>
      <w:r w:rsidRPr="00F03625">
        <w:rPr>
          <w:rFonts w:ascii="Arial Narrow" w:hAnsi="Arial Narrow" w:cs="Helvetica-Bold"/>
          <w:b/>
          <w:bCs/>
          <w:kern w:val="0"/>
          <w:szCs w:val="21"/>
        </w:rPr>
        <w:t>44  D</w:t>
      </w:r>
      <w:proofErr w:type="gramEnd"/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1 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2   3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4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5 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1  </w:t>
      </w:r>
      <w:r w:rsidRPr="00F03625">
        <w:rPr>
          <w:rFonts w:ascii="Arial Narrow" w:hAnsi="Arial Narrow" w:cs="Arial"/>
          <w:kern w:val="0"/>
          <w:szCs w:val="21"/>
        </w:rPr>
        <w:t>Series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code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2  </w:t>
      </w:r>
      <w:r w:rsidRPr="00F03625">
        <w:rPr>
          <w:rFonts w:ascii="Arial Narrow" w:hAnsi="Arial Narrow" w:cs="Arial"/>
          <w:kern w:val="0"/>
          <w:szCs w:val="21"/>
        </w:rPr>
        <w:t>Rated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voltage: 1200 V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3  </w:t>
      </w:r>
      <w:r w:rsidRPr="00F03625">
        <w:rPr>
          <w:rFonts w:ascii="Arial Narrow" w:hAnsi="Arial Narrow" w:cs="Arial"/>
          <w:kern w:val="0"/>
          <w:szCs w:val="21"/>
        </w:rPr>
        <w:t>Rated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capacitance: 0.47 </w:t>
      </w:r>
      <w:proofErr w:type="spellStart"/>
      <w:r w:rsidRPr="00F03625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4  </w:t>
      </w:r>
      <w:r w:rsidRPr="00F03625">
        <w:rPr>
          <w:rFonts w:ascii="Arial Narrow" w:hAnsi="Arial Narrow"/>
          <w:szCs w:val="16"/>
        </w:rPr>
        <w:t>Length</w:t>
      </w:r>
      <w:proofErr w:type="gramEnd"/>
      <w:r w:rsidRPr="00F03625">
        <w:rPr>
          <w:rFonts w:ascii="Arial Narrow" w:hAnsi="Arial Narrow"/>
          <w:szCs w:val="16"/>
        </w:rPr>
        <w:t xml:space="preserve"> of capacitor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proofErr w:type="gramStart"/>
      <w:r w:rsidRPr="00F0362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5 </w:t>
      </w:r>
      <w:r w:rsidRPr="00F03625">
        <w:rPr>
          <w:rFonts w:ascii="Arial Narrow" w:hAnsi="Arial Narrow" w:cs="Helvetica-Bold"/>
          <w:bCs/>
          <w:kern w:val="0"/>
          <w:sz w:val="24"/>
          <w:szCs w:val="24"/>
        </w:rPr>
        <w:t xml:space="preserve"> </w:t>
      </w:r>
      <w:r w:rsidRPr="00F03625">
        <w:rPr>
          <w:rFonts w:ascii="Arial Narrow" w:hAnsi="Arial Narrow"/>
          <w:szCs w:val="16"/>
        </w:rPr>
        <w:t>D</w:t>
      </w:r>
      <w:proofErr w:type="gramEnd"/>
      <w:r w:rsidRPr="00F03625">
        <w:rPr>
          <w:rFonts w:ascii="Arial Narrow" w:hAnsi="Arial Narrow"/>
          <w:szCs w:val="16"/>
        </w:rPr>
        <w:t xml:space="preserve"> for round axial, F for flat oval</w:t>
      </w:r>
    </w:p>
    <w:p w:rsidR="00C67B09" w:rsidRDefault="00C67B09" w:rsidP="00C67B09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C67B09" w:rsidRDefault="00C67B09" w:rsidP="00C67B09">
      <w:pPr>
        <w:wordWrap w:val="0"/>
        <w:autoSpaceDE w:val="0"/>
        <w:autoSpaceDN w:val="0"/>
        <w:adjustRightInd w:val="0"/>
        <w:jc w:val="right"/>
        <w:rPr>
          <w:rFonts w:ascii="Helvetica LT Condensed" w:hAnsi="Helvetica LT Condensed" w:cs="Arial" w:hint="eastAsia"/>
          <w:b/>
          <w:color w:val="595959"/>
          <w:kern w:val="0"/>
          <w:sz w:val="24"/>
          <w:szCs w:val="24"/>
        </w:rPr>
      </w:pPr>
    </w:p>
    <w:p w:rsidR="00013409" w:rsidRDefault="00013409" w:rsidP="00013409">
      <w:pPr>
        <w:autoSpaceDE w:val="0"/>
        <w:autoSpaceDN w:val="0"/>
        <w:adjustRightInd w:val="0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right"/>
        <w:rPr>
          <w:rFonts w:ascii="Helvetica LT Condensed" w:hAnsi="Helvetica LT Condensed" w:cs="Arial,Bold"/>
          <w:b/>
          <w:bCs/>
          <w:kern w:val="0"/>
          <w:szCs w:val="21"/>
        </w:rPr>
      </w:pPr>
      <w:r>
        <w:rPr>
          <w:rFonts w:ascii="Helvetica LT Condensed" w:hAnsi="Helvetica LT Condensed" w:cs="Arial" w:hint="eastAsia"/>
          <w:b/>
          <w:color w:val="595959"/>
          <w:kern w:val="0"/>
          <w:sz w:val="24"/>
          <w:szCs w:val="24"/>
        </w:rPr>
        <w:t xml:space="preserve">      </w: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C67B09" w:rsidRDefault="00C67B09" w:rsidP="00C67B09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</w:t>
      </w:r>
      <w:r w:rsidR="006146A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SNA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F03625">
        <w:rPr>
          <w:rFonts w:ascii="Arial Narrow" w:hAnsi="Arial Narrow" w:cs="Arial,Bold"/>
          <w:bCs/>
          <w:kern w:val="0"/>
          <w:szCs w:val="21"/>
        </w:rPr>
        <w:t xml:space="preserve">Reference standards                       </w:t>
      </w:r>
      <w:r>
        <w:rPr>
          <w:rFonts w:ascii="Arial Narrow" w:hAnsi="Arial Narrow" w:cs="Arial,Bold"/>
          <w:bCs/>
          <w:kern w:val="0"/>
          <w:szCs w:val="21"/>
        </w:rPr>
        <w:t xml:space="preserve"> </w:t>
      </w:r>
      <w:r w:rsidRPr="00F03625">
        <w:rPr>
          <w:rFonts w:ascii="Arial Narrow" w:hAnsi="Arial Narrow" w:cs="Arial,Bold"/>
          <w:bCs/>
          <w:kern w:val="0"/>
          <w:szCs w:val="21"/>
        </w:rPr>
        <w:t xml:space="preserve"> </w:t>
      </w:r>
      <w:r w:rsidRPr="00F03625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F03625">
        <w:rPr>
          <w:rFonts w:ascii="Arial Narrow" w:hAnsi="Arial Narrow" w:cs="Arial"/>
          <w:kern w:val="0"/>
          <w:szCs w:val="21"/>
        </w:rPr>
        <w:t>61071 ,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IEC 60068 , </w:t>
      </w:r>
      <w:proofErr w:type="spellStart"/>
      <w:r w:rsidRPr="00F03625">
        <w:rPr>
          <w:rFonts w:ascii="Arial Narrow" w:hAnsi="Arial Narrow" w:cs="Arial"/>
          <w:kern w:val="0"/>
          <w:szCs w:val="21"/>
        </w:rPr>
        <w:t>RoHS</w:t>
      </w:r>
      <w:proofErr w:type="spellEnd"/>
      <w:r w:rsidRPr="00F03625">
        <w:rPr>
          <w:rFonts w:ascii="Arial Narrow" w:hAnsi="Arial Narrow" w:cs="Arial"/>
          <w:kern w:val="0"/>
          <w:szCs w:val="21"/>
        </w:rPr>
        <w:t xml:space="preserve"> compliance.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Degree of protection</w:t>
      </w:r>
      <w:r>
        <w:rPr>
          <w:rFonts w:ascii="Arial Narrow" w:hAnsi="Arial Narrow" w:cs="Arial"/>
          <w:kern w:val="0"/>
          <w:szCs w:val="21"/>
        </w:rPr>
        <w:t xml:space="preserve">                     </w:t>
      </w:r>
      <w:r w:rsidRPr="00F03625">
        <w:rPr>
          <w:rFonts w:ascii="Arial Narrow" w:hAnsi="Arial Narrow" w:cs="Arial"/>
          <w:kern w:val="0"/>
          <w:szCs w:val="21"/>
        </w:rPr>
        <w:t xml:space="preserve">    IP00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Rated capacitance (C</w:t>
      </w:r>
      <w:r w:rsidRPr="00F03625">
        <w:rPr>
          <w:rFonts w:ascii="Arial Narrow" w:hAnsi="Arial Narrow" w:cs="Arial"/>
          <w:kern w:val="0"/>
          <w:sz w:val="15"/>
          <w:szCs w:val="15"/>
        </w:rPr>
        <w:t>N</w:t>
      </w:r>
      <w:r w:rsidRPr="00F03625">
        <w:rPr>
          <w:rFonts w:ascii="Arial Narrow" w:hAnsi="Arial Narrow" w:cs="Arial"/>
          <w:kern w:val="0"/>
          <w:szCs w:val="21"/>
        </w:rPr>
        <w:t>)                       0.047</w:t>
      </w:r>
      <w:r w:rsidRPr="00F03625">
        <w:rPr>
          <w:rFonts w:ascii="Arial Narrow" w:hAnsi="Arial Narrow" w:cs="宋体"/>
          <w:kern w:val="0"/>
          <w:sz w:val="20"/>
          <w:szCs w:val="20"/>
        </w:rPr>
        <w:t>μF</w:t>
      </w:r>
      <w:r w:rsidRPr="00F03625">
        <w:rPr>
          <w:rFonts w:ascii="Arial Narrow" w:hAnsi="Arial Narrow" w:cs="Arial"/>
          <w:kern w:val="0"/>
          <w:szCs w:val="21"/>
        </w:rPr>
        <w:t xml:space="preserve"> ... 6.8</w:t>
      </w:r>
      <w:r w:rsidRPr="00F03625">
        <w:rPr>
          <w:rFonts w:ascii="Arial Narrow" w:hAnsi="Arial Narrow" w:cs="宋体"/>
          <w:kern w:val="0"/>
          <w:sz w:val="20"/>
          <w:szCs w:val="20"/>
        </w:rPr>
        <w:t>μF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Rated voltage (U</w:t>
      </w:r>
      <w:r w:rsidRPr="00F03625">
        <w:rPr>
          <w:rFonts w:ascii="Arial Narrow" w:hAnsi="Arial Narrow" w:cs="Arial"/>
          <w:kern w:val="0"/>
          <w:sz w:val="15"/>
          <w:szCs w:val="15"/>
        </w:rPr>
        <w:t>NDC</w:t>
      </w:r>
      <w:r>
        <w:rPr>
          <w:rFonts w:ascii="Arial Narrow" w:hAnsi="Arial Narrow" w:cs="Arial"/>
          <w:kern w:val="0"/>
          <w:szCs w:val="21"/>
        </w:rPr>
        <w:t xml:space="preserve">)                    </w:t>
      </w:r>
      <w:r w:rsidRPr="00F03625">
        <w:rPr>
          <w:rFonts w:ascii="Arial Narrow" w:hAnsi="Arial Narrow" w:cs="Arial"/>
          <w:kern w:val="0"/>
          <w:szCs w:val="21"/>
        </w:rPr>
        <w:t xml:space="preserve">     700V ... 3000V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Standard capacitance tolerance </w:t>
      </w:r>
      <w:r>
        <w:rPr>
          <w:rFonts w:ascii="Arial Narrow" w:hAnsi="Arial Narrow" w:cs="Arial"/>
          <w:kern w:val="0"/>
          <w:szCs w:val="21"/>
        </w:rPr>
        <w:t xml:space="preserve">            </w:t>
      </w:r>
      <w:r w:rsidRPr="00F03625">
        <w:rPr>
          <w:rFonts w:ascii="Arial Narrow" w:hAnsi="Arial Narrow" w:cs="Arial"/>
          <w:kern w:val="0"/>
          <w:szCs w:val="21"/>
        </w:rPr>
        <w:t xml:space="preserve">    K: ±10</w:t>
      </w:r>
      <w:proofErr w:type="gramStart"/>
      <w:r w:rsidRPr="00F03625">
        <w:rPr>
          <w:rFonts w:ascii="Arial Narrow" w:hAnsi="Arial Narrow" w:cs="Arial"/>
          <w:kern w:val="0"/>
          <w:szCs w:val="21"/>
        </w:rPr>
        <w:t>% ,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J: ±5%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Dissipation factor tan δ (1kHz@20°C)             ≤ 5.0 • 10</w:t>
      </w:r>
      <w:r w:rsidRPr="00F03625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Test voltage between terminals U</w:t>
      </w:r>
      <w:r w:rsidRPr="00F03625">
        <w:rPr>
          <w:rFonts w:ascii="Arial Narrow" w:hAnsi="Arial Narrow" w:cs="Arial"/>
          <w:kern w:val="0"/>
          <w:sz w:val="15"/>
          <w:szCs w:val="15"/>
        </w:rPr>
        <w:t>TT</w:t>
      </w:r>
      <w:r w:rsidRPr="00F03625">
        <w:rPr>
          <w:rFonts w:ascii="Arial Narrow" w:hAnsi="Arial Narrow" w:cs="Arial"/>
          <w:kern w:val="0"/>
          <w:szCs w:val="21"/>
        </w:rPr>
        <w:t xml:space="preserve">               1.5 </w:t>
      </w:r>
      <w:proofErr w:type="gramStart"/>
      <w:r w:rsidRPr="00F03625">
        <w:rPr>
          <w:rFonts w:ascii="Arial Narrow" w:hAnsi="Arial Narrow" w:cs="Arial"/>
          <w:kern w:val="0"/>
          <w:szCs w:val="21"/>
        </w:rPr>
        <w:t>U</w:t>
      </w:r>
      <w:r w:rsidRPr="00F03625">
        <w:rPr>
          <w:rFonts w:ascii="Arial Narrow" w:hAnsi="Arial Narrow" w:cs="Arial"/>
          <w:kern w:val="0"/>
          <w:sz w:val="15"/>
          <w:szCs w:val="15"/>
        </w:rPr>
        <w:t>NDC</w:t>
      </w:r>
      <w:r w:rsidRPr="00F03625">
        <w:rPr>
          <w:rFonts w:ascii="Arial Narrow" w:hAnsi="Arial Narrow" w:cs="Arial"/>
          <w:kern w:val="0"/>
          <w:szCs w:val="21"/>
        </w:rPr>
        <w:t xml:space="preserve"> ,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10s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Test voltage between terminals and case U</w:t>
      </w:r>
      <w:r w:rsidRPr="00F03625">
        <w:rPr>
          <w:rFonts w:ascii="Arial Narrow" w:hAnsi="Arial Narrow" w:cs="Arial"/>
          <w:kern w:val="0"/>
          <w:sz w:val="15"/>
          <w:szCs w:val="15"/>
        </w:rPr>
        <w:t>TC</w:t>
      </w:r>
      <w:r w:rsidRPr="00F03625">
        <w:rPr>
          <w:rFonts w:ascii="Arial Narrow" w:hAnsi="Arial Narrow" w:cs="Arial"/>
          <w:kern w:val="0"/>
          <w:szCs w:val="21"/>
        </w:rPr>
        <w:t xml:space="preserve">        4000</w:t>
      </w:r>
      <w:r w:rsidRPr="00F03625">
        <w:rPr>
          <w:rFonts w:ascii="Arial Narrow" w:hAnsi="Arial Narrow" w:cs="Helvetica"/>
          <w:kern w:val="0"/>
          <w:szCs w:val="21"/>
        </w:rPr>
        <w:t xml:space="preserve"> VAC, </w:t>
      </w:r>
      <w:r w:rsidRPr="00F03625">
        <w:rPr>
          <w:rFonts w:ascii="Arial Narrow" w:hAnsi="Arial Narrow" w:cs="Arial"/>
          <w:kern w:val="0"/>
          <w:szCs w:val="21"/>
        </w:rPr>
        <w:t>10s</w:t>
      </w:r>
    </w:p>
    <w:p w:rsidR="00C67B09" w:rsidRDefault="00C67B09" w:rsidP="00C67B09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 Narrow"/>
          <w:color w:val="000000"/>
          <w:szCs w:val="21"/>
        </w:rPr>
      </w:pPr>
      <w:r w:rsidRPr="00F03625">
        <w:rPr>
          <w:rFonts w:ascii="Arial Narrow" w:hAnsi="Arial Narrow" w:cs="Arial Narrow"/>
          <w:color w:val="000000"/>
          <w:szCs w:val="21"/>
        </w:rPr>
        <w:t xml:space="preserve">Insulation Resistance                      30000s but need not exceed 30GW (typical value), </w:t>
      </w:r>
    </w:p>
    <w:p w:rsidR="00C67B09" w:rsidRPr="00F03625" w:rsidRDefault="00C67B09" w:rsidP="00C67B09">
      <w:pPr>
        <w:autoSpaceDE w:val="0"/>
        <w:autoSpaceDN w:val="0"/>
        <w:adjustRightInd w:val="0"/>
        <w:ind w:leftChars="1850" w:left="4305" w:hangingChars="200" w:hanging="42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F03625">
        <w:rPr>
          <w:rFonts w:ascii="Arial Narrow" w:hAnsi="Arial Narrow" w:cs="Arial Narrow"/>
          <w:color w:val="000000"/>
          <w:szCs w:val="21"/>
        </w:rPr>
        <w:t>after</w:t>
      </w:r>
      <w:proofErr w:type="gramEnd"/>
      <w:r w:rsidRPr="00F03625">
        <w:rPr>
          <w:rFonts w:ascii="Arial Narrow" w:hAnsi="Arial Narrow" w:cs="Arial Narrow"/>
          <w:color w:val="000000"/>
          <w:szCs w:val="21"/>
        </w:rPr>
        <w:t xml:space="preserve"> 1 minute of electrification at 100Vdc (25 ± 5°C).</w:t>
      </w:r>
      <w:r w:rsidRPr="00F03625">
        <w:rPr>
          <w:rFonts w:ascii="Arial Narrow" w:hAnsi="Arial Narrow" w:cs="Arial"/>
          <w:kern w:val="0"/>
          <w:szCs w:val="21"/>
        </w:rPr>
        <w:t xml:space="preserve">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Self inductance    </w:t>
      </w:r>
      <w:r>
        <w:rPr>
          <w:rFonts w:ascii="Arial Narrow" w:hAnsi="Arial Narrow" w:cs="Arial"/>
          <w:kern w:val="0"/>
          <w:szCs w:val="21"/>
        </w:rPr>
        <w:t xml:space="preserve">                    </w:t>
      </w:r>
      <w:r w:rsidRPr="00F03625">
        <w:rPr>
          <w:rFonts w:ascii="Arial Narrow" w:hAnsi="Arial Narrow" w:cs="Arial"/>
          <w:kern w:val="0"/>
          <w:szCs w:val="21"/>
        </w:rPr>
        <w:t>≤1nH/mm of capacitor and leads length used for connection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Operating temperature range (case)        </w:t>
      </w:r>
      <w:r>
        <w:rPr>
          <w:rFonts w:ascii="Arial Narrow" w:hAnsi="Arial Narrow" w:cs="Arial"/>
          <w:kern w:val="0"/>
          <w:szCs w:val="21"/>
        </w:rPr>
        <w:t xml:space="preserve">  </w:t>
      </w:r>
      <w:r w:rsidRPr="00F03625">
        <w:rPr>
          <w:rFonts w:ascii="Arial Narrow" w:hAnsi="Arial Narrow" w:cs="Arial"/>
          <w:kern w:val="0"/>
          <w:szCs w:val="21"/>
        </w:rPr>
        <w:t>–40 °C ... +105°C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F03625">
        <w:rPr>
          <w:rFonts w:ascii="Arial Narrow" w:hAnsi="Arial Narrow" w:cs="Symbol"/>
          <w:kern w:val="0"/>
          <w:szCs w:val="21"/>
        </w:rPr>
        <w:t>Θ</w:t>
      </w:r>
      <w:r w:rsidRPr="00F03625">
        <w:rPr>
          <w:rFonts w:ascii="Arial Narrow" w:hAnsi="Arial Narrow" w:cs="Arial"/>
          <w:kern w:val="0"/>
          <w:szCs w:val="21"/>
        </w:rPr>
        <w:t>stg</w:t>
      </w:r>
      <w:proofErr w:type="spellEnd"/>
      <w:r w:rsidRPr="00F03625">
        <w:rPr>
          <w:rFonts w:ascii="Arial Narrow" w:hAnsi="Arial Narrow" w:cs="Arial"/>
          <w:kern w:val="0"/>
          <w:szCs w:val="21"/>
        </w:rPr>
        <w:t xml:space="preserve">                 –40 °C ... +105 °C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Climatic category </w:t>
      </w:r>
      <w:r>
        <w:rPr>
          <w:rFonts w:ascii="Arial Narrow" w:hAnsi="Arial Narrow" w:cs="Arial"/>
          <w:kern w:val="0"/>
          <w:szCs w:val="21"/>
        </w:rPr>
        <w:t xml:space="preserve">                       </w:t>
      </w:r>
      <w:r w:rsidRPr="00F03625">
        <w:rPr>
          <w:rFonts w:ascii="Arial Narrow" w:hAnsi="Arial Narrow" w:cs="Arial"/>
          <w:kern w:val="0"/>
          <w:szCs w:val="21"/>
        </w:rPr>
        <w:t>40/105/56</w:t>
      </w:r>
    </w:p>
    <w:p w:rsidR="00C67B09" w:rsidRDefault="00C67B09" w:rsidP="00C67B09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Capacitance deviation</w:t>
      </w:r>
      <w:r>
        <w:rPr>
          <w:rFonts w:ascii="Arial Narrow" w:hAnsi="Arial Narrow" w:cs="Arial"/>
          <w:kern w:val="0"/>
          <w:szCs w:val="21"/>
        </w:rPr>
        <w:t xml:space="preserve">                   </w:t>
      </w:r>
      <w:r w:rsidRPr="00F03625">
        <w:rPr>
          <w:rFonts w:ascii="Arial Narrow" w:hAnsi="Arial Narrow" w:cs="Arial"/>
          <w:kern w:val="0"/>
          <w:szCs w:val="21"/>
        </w:rPr>
        <w:t>in the operating Temperature range of -40 to +85 °C</w:t>
      </w:r>
      <w:proofErr w:type="gramStart"/>
      <w:r w:rsidRPr="00F03625">
        <w:rPr>
          <w:rFonts w:ascii="Arial Narrow" w:hAnsi="Arial Narrow" w:cs="Arial"/>
          <w:kern w:val="0"/>
          <w:szCs w:val="21"/>
        </w:rPr>
        <w:t>,±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1.5% </w:t>
      </w:r>
    </w:p>
    <w:p w:rsidR="00C67B09" w:rsidRPr="00F03625" w:rsidRDefault="00C67B09" w:rsidP="00C67B09">
      <w:pPr>
        <w:autoSpaceDE w:val="0"/>
        <w:autoSpaceDN w:val="0"/>
        <w:adjustRightInd w:val="0"/>
        <w:ind w:leftChars="1750" w:left="4305" w:hangingChars="300" w:hanging="63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F03625">
        <w:rPr>
          <w:rFonts w:ascii="Arial Narrow" w:hAnsi="Arial Narrow" w:cs="Arial"/>
          <w:kern w:val="0"/>
          <w:szCs w:val="21"/>
        </w:rPr>
        <w:t>max</w:t>
      </w:r>
      <w:proofErr w:type="gramEnd"/>
      <w:r w:rsidRPr="00F03625">
        <w:rPr>
          <w:rFonts w:ascii="Arial Narrow" w:hAnsi="Arial Narrow" w:cs="Arial"/>
          <w:kern w:val="0"/>
          <w:szCs w:val="21"/>
        </w:rPr>
        <w:t xml:space="preserve"> on capacitance value measured at +20 °C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>Expected lifetime                       100 000 h at U</w:t>
      </w:r>
      <w:r w:rsidRPr="00F03625">
        <w:rPr>
          <w:rFonts w:ascii="Arial Narrow" w:hAnsi="Arial Narrow" w:cs="Arial"/>
          <w:kern w:val="0"/>
          <w:sz w:val="15"/>
          <w:szCs w:val="15"/>
        </w:rPr>
        <w:t>NDC</w:t>
      </w:r>
      <w:r w:rsidRPr="00F03625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F03625">
        <w:rPr>
          <w:rFonts w:ascii="Arial Narrow" w:hAnsi="Arial Narrow"/>
          <w:kern w:val="0"/>
          <w:szCs w:val="21"/>
        </w:rPr>
        <w:t>Θ</w:t>
      </w:r>
      <w:r w:rsidRPr="00F03625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F03625">
        <w:rPr>
          <w:rFonts w:ascii="Arial Narrow" w:hAnsi="Arial Narrow" w:cs="Arial"/>
          <w:kern w:val="0"/>
          <w:szCs w:val="21"/>
        </w:rPr>
        <w:t xml:space="preserve"> 85°C 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F03625">
        <w:rPr>
          <w:rFonts w:ascii="Arial Narrow" w:hAnsi="Arial Narrow" w:cs="Arial Narrow"/>
          <w:color w:val="000000"/>
          <w:szCs w:val="21"/>
        </w:rPr>
        <w:t>Capacitance dro</w:t>
      </w:r>
      <w:r>
        <w:rPr>
          <w:rFonts w:ascii="Arial Narrow" w:hAnsi="Arial Narrow" w:cs="Arial Narrow"/>
          <w:color w:val="000000"/>
          <w:szCs w:val="21"/>
        </w:rPr>
        <w:t xml:space="preserve">p at end of life              </w:t>
      </w:r>
      <w:r w:rsidRPr="00F03625">
        <w:rPr>
          <w:rFonts w:ascii="Arial Narrow" w:hAnsi="Arial Narrow" w:cs="Arial Narrow"/>
          <w:color w:val="000000"/>
          <w:szCs w:val="21"/>
        </w:rPr>
        <w:t>-3% (typical)</w:t>
      </w:r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F03625">
        <w:rPr>
          <w:rFonts w:ascii="Arial Narrow" w:hAnsi="Arial Narrow" w:cs="Arial"/>
          <w:kern w:val="0"/>
          <w:szCs w:val="21"/>
        </w:rPr>
        <w:t xml:space="preserve">Fit rate                             </w:t>
      </w:r>
      <w:r>
        <w:rPr>
          <w:rFonts w:ascii="Arial Narrow" w:hAnsi="Arial Narrow" w:cs="Arial"/>
          <w:kern w:val="0"/>
          <w:szCs w:val="21"/>
        </w:rPr>
        <w:t xml:space="preserve">  </w:t>
      </w:r>
      <w:r w:rsidRPr="00F03625">
        <w:rPr>
          <w:rFonts w:ascii="Arial Narrow" w:hAnsi="Arial Narrow" w:cs="Arial"/>
          <w:kern w:val="0"/>
          <w:szCs w:val="21"/>
        </w:rPr>
        <w:t>50 (100 000 h at U</w:t>
      </w:r>
      <w:r w:rsidRPr="00F03625">
        <w:rPr>
          <w:rFonts w:ascii="Arial Narrow" w:hAnsi="Arial Narrow" w:cs="Arial"/>
          <w:kern w:val="0"/>
          <w:sz w:val="15"/>
          <w:szCs w:val="15"/>
        </w:rPr>
        <w:t>NDC</w:t>
      </w:r>
      <w:r w:rsidRPr="00F03625">
        <w:rPr>
          <w:rFonts w:ascii="Arial Narrow" w:hAnsi="Arial Narrow" w:cs="Arial"/>
          <w:kern w:val="0"/>
          <w:szCs w:val="21"/>
        </w:rPr>
        <w:t xml:space="preserve"> @ at </w:t>
      </w:r>
      <w:proofErr w:type="spellStart"/>
      <w:r w:rsidRPr="00F03625">
        <w:rPr>
          <w:rFonts w:ascii="Arial Narrow" w:hAnsi="Arial Narrow"/>
          <w:kern w:val="0"/>
          <w:szCs w:val="21"/>
        </w:rPr>
        <w:t>Θ</w:t>
      </w:r>
      <w:r w:rsidRPr="00F03625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F03625">
        <w:rPr>
          <w:rFonts w:ascii="Arial Narrow" w:hAnsi="Arial Narrow" w:cs="Arial"/>
          <w:kern w:val="0"/>
          <w:szCs w:val="21"/>
        </w:rPr>
        <w:t xml:space="preserve"> 85°C)</w:t>
      </w:r>
      <w:r w:rsidRPr="00F03625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C67B09" w:rsidRPr="00A476B5" w:rsidRDefault="00C67B09" w:rsidP="00C67B09">
      <w:pPr>
        <w:autoSpaceDE w:val="0"/>
        <w:autoSpaceDN w:val="0"/>
        <w:adjustRightInd w:val="0"/>
        <w:jc w:val="left"/>
        <w:rPr>
          <w:rFonts w:ascii="Agency FB" w:hAnsi="Agency FB" w:cs="Arial,Bold"/>
          <w:bCs/>
          <w:kern w:val="0"/>
          <w:szCs w:val="21"/>
        </w:rPr>
      </w:pPr>
    </w:p>
    <w:p w:rsidR="00C67B09" w:rsidRPr="00F03625" w:rsidRDefault="00C67B09" w:rsidP="00C67B09">
      <w:pPr>
        <w:autoSpaceDE w:val="0"/>
        <w:autoSpaceDN w:val="0"/>
        <w:adjustRightInd w:val="0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>
        <w:rPr>
          <w:rFonts w:ascii="Arial Narrow" w:hAnsi="Arial Narrow" w:cs="Helvetica-Bold"/>
          <w:b/>
          <w:bCs/>
          <w:kern w:val="0"/>
          <w:szCs w:val="21"/>
        </w:rPr>
        <w:t>SNA</w:t>
      </w:r>
      <w:r w:rsidRPr="00F03625">
        <w:rPr>
          <w:rFonts w:ascii="Arial Narrow" w:hAnsi="Arial Narrow" w:cs="Helvetica-Bold"/>
          <w:b/>
          <w:bCs/>
          <w:kern w:val="0"/>
          <w:szCs w:val="21"/>
        </w:rPr>
        <w:t xml:space="preserve">  Designs</w:t>
      </w:r>
      <w:proofErr w:type="gramEnd"/>
    </w:p>
    <w:p w:rsidR="00C67B09" w:rsidRPr="00F03625" w:rsidRDefault="00C67B09" w:rsidP="00C67B09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C67B09" w:rsidRDefault="00937FA4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  <w:r w:rsidRPr="00937FA4">
        <w:rPr>
          <w:rFonts w:ascii="Arial Narrow" w:hAnsi="Arial Narrow"/>
          <w:noProof/>
        </w:rPr>
        <w:pict>
          <v:shape id="_x0000_s1140" type="#_x0000_t75" style="position:absolute;margin-left:28.95pt;margin-top:6.8pt;width:364.4pt;height:274.8pt;z-index:251678720">
            <v:imagedata r:id="rId9" o:title="" croptop="15141f" cropbottom="5686f" cropleft="14968f" cropright="23194f"/>
          </v:shape>
          <o:OLEObject Type="Embed" ProgID="AutoCAD.Drawing.17" ShapeID="_x0000_s1140" DrawAspect="Content" ObjectID="_1461341380" r:id="rId10"/>
        </w:pic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 w:hint="eastAsia"/>
          <w:bCs/>
          <w:kern w:val="0"/>
          <w:sz w:val="24"/>
          <w:szCs w:val="24"/>
        </w:rPr>
      </w:pPr>
    </w:p>
    <w:p w:rsidR="00013409" w:rsidRDefault="000134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750996" w:rsidRPr="00E10A00" w:rsidRDefault="00750996" w:rsidP="00750996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SNA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</w:t>
      </w:r>
      <w:r w:rsidR="005236BA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 w:rsidR="005236BA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C67B09" w:rsidRDefault="00C67B09" w:rsidP="00C67B09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C67B09" w:rsidRPr="00A06DD2" w:rsidRDefault="00C67B09" w:rsidP="00013409">
      <w:pPr>
        <w:autoSpaceDE w:val="0"/>
        <w:autoSpaceDN w:val="0"/>
        <w:adjustRightInd w:val="0"/>
        <w:spacing w:line="240" w:lineRule="atLeast"/>
        <w:jc w:val="left"/>
        <w:rPr>
          <w:rFonts w:ascii="Arial Narrow" w:hAnsi="Arial Narrow" w:cs="Helvetica-Bold"/>
          <w:b/>
          <w:bCs/>
          <w:kern w:val="0"/>
          <w:sz w:val="16"/>
          <w:szCs w:val="16"/>
        </w:rPr>
      </w:pPr>
      <w:proofErr w:type="gramStart"/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>U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  <w:vertAlign w:val="subscript"/>
        </w:rPr>
        <w:t>N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 xml:space="preserve">  </w:t>
      </w:r>
      <w:r>
        <w:rPr>
          <w:rFonts w:ascii="Arial Narrow" w:hAnsi="Arial Narrow" w:cs="Helvetica-Bold" w:hint="eastAsia"/>
          <w:b/>
          <w:bCs/>
          <w:kern w:val="0"/>
          <w:sz w:val="16"/>
          <w:szCs w:val="16"/>
        </w:rPr>
        <w:t>70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>0V</w:t>
      </w:r>
      <w:proofErr w:type="gramEnd"/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 xml:space="preserve">      Us  </w:t>
      </w:r>
      <w:r>
        <w:rPr>
          <w:rFonts w:ascii="Arial Narrow" w:hAnsi="Arial Narrow" w:cs="Helvetica-Bold" w:hint="eastAsia"/>
          <w:b/>
          <w:bCs/>
          <w:kern w:val="0"/>
          <w:sz w:val="16"/>
          <w:szCs w:val="16"/>
        </w:rPr>
        <w:t>105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 xml:space="preserve">0V      </w:t>
      </w:r>
      <w:proofErr w:type="spellStart"/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>Urms</w:t>
      </w:r>
      <w:proofErr w:type="spellEnd"/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 xml:space="preserve">  </w:t>
      </w:r>
      <w:r>
        <w:rPr>
          <w:rFonts w:ascii="Arial Narrow" w:hAnsi="Arial Narrow" w:cs="Helvetica-Bold" w:hint="eastAsia"/>
          <w:b/>
          <w:bCs/>
          <w:kern w:val="0"/>
          <w:sz w:val="16"/>
          <w:szCs w:val="16"/>
        </w:rPr>
        <w:t>40</w:t>
      </w:r>
      <w:r w:rsidRPr="00A06DD2">
        <w:rPr>
          <w:rFonts w:ascii="Arial Narrow" w:hAnsi="Arial Narrow" w:cs="Helvetica-Bold"/>
          <w:b/>
          <w:bCs/>
          <w:kern w:val="0"/>
          <w:sz w:val="16"/>
          <w:szCs w:val="16"/>
        </w:rPr>
        <w:t>0V</w:t>
      </w:r>
    </w:p>
    <w:tbl>
      <w:tblPr>
        <w:tblW w:w="878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9"/>
        <w:gridCol w:w="567"/>
        <w:gridCol w:w="567"/>
        <w:gridCol w:w="567"/>
        <w:gridCol w:w="567"/>
        <w:gridCol w:w="567"/>
        <w:gridCol w:w="567"/>
        <w:gridCol w:w="708"/>
        <w:gridCol w:w="709"/>
        <w:gridCol w:w="851"/>
        <w:gridCol w:w="992"/>
      </w:tblGrid>
      <w:tr w:rsidR="00C67B09" w:rsidRPr="003D0DAC" w:rsidTr="00013409">
        <w:trPr>
          <w:trHeight w:hRule="exact" w:val="510"/>
        </w:trPr>
        <w:tc>
          <w:tcPr>
            <w:tcW w:w="1418" w:type="dxa"/>
            <w:vMerge w:val="restart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DIMENSIONS (mm)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du/</w:t>
            </w: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dt</w:t>
            </w:r>
            <w:proofErr w:type="spellEnd"/>
          </w:p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(V/</w:t>
            </w: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μs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(A)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Rs  @100kHz      (</w:t>
            </w:r>
            <w:proofErr w:type="spellStart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3D0DAC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Imax 20kHz@70</w:t>
            </w:r>
            <w:r w:rsidRPr="003D0DAC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 xml:space="preserve">° 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vMerge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Arial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 xml:space="preserve">Designs </w:t>
            </w:r>
            <w:r>
              <w:rPr>
                <w:rFonts w:ascii="Arial Narrow" w:hAnsi="Arial Narrow" w:cs="Helvetica-Bold" w:hint="eastAsia"/>
                <w:bCs/>
                <w:kern w:val="0"/>
                <w:sz w:val="15"/>
                <w:szCs w:val="15"/>
              </w:rPr>
              <w:t>D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 xml:space="preserve">Designs </w:t>
            </w:r>
            <w:r>
              <w:rPr>
                <w:rFonts w:ascii="Arial Narrow" w:hAnsi="Arial Narrow" w:cs="Helvetica-Bold" w:hint="eastAsia"/>
                <w:bCs/>
                <w:kern w:val="0"/>
                <w:sz w:val="15"/>
                <w:szCs w:val="15"/>
              </w:rPr>
              <w:t>F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vMerge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Arial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67B09" w:rsidRPr="003D0DAC" w:rsidRDefault="00C67B09" w:rsidP="00013409">
            <w:pPr>
              <w:widowControl/>
              <w:spacing w:line="240" w:lineRule="atLeas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32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16.5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381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32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381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clear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68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32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19.5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810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551</w:t>
            </w:r>
          </w:p>
        </w:tc>
        <w:tc>
          <w:tcPr>
            <w:tcW w:w="851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3.1</w:t>
            </w:r>
          </w:p>
        </w:tc>
        <w:tc>
          <w:tcPr>
            <w:tcW w:w="992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9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solid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0-0.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68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32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23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810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551</w:t>
            </w:r>
          </w:p>
        </w:tc>
        <w:tc>
          <w:tcPr>
            <w:tcW w:w="851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3.1</w:t>
            </w:r>
          </w:p>
        </w:tc>
        <w:tc>
          <w:tcPr>
            <w:tcW w:w="992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9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18.5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9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9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clear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22.5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825</w:t>
            </w:r>
          </w:p>
        </w:tc>
        <w:tc>
          <w:tcPr>
            <w:tcW w:w="851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992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solid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1.5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26.5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825</w:t>
            </w:r>
          </w:p>
        </w:tc>
        <w:tc>
          <w:tcPr>
            <w:tcW w:w="851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992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25.5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30.5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19.5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clear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28.5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1375</w:t>
            </w:r>
          </w:p>
        </w:tc>
        <w:tc>
          <w:tcPr>
            <w:tcW w:w="851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992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solid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2.5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44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33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44</w:t>
            </w:r>
          </w:p>
        </w:tc>
        <w:tc>
          <w:tcPr>
            <w:tcW w:w="567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709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1375</w:t>
            </w:r>
          </w:p>
        </w:tc>
        <w:tc>
          <w:tcPr>
            <w:tcW w:w="851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992" w:type="dxa"/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1050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3.0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30.5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19.5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1050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shd w:val="clear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3.5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1225</w:t>
            </w:r>
          </w:p>
        </w:tc>
        <w:tc>
          <w:tcPr>
            <w:tcW w:w="851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2.6</w:t>
            </w:r>
          </w:p>
        </w:tc>
        <w:tc>
          <w:tcPr>
            <w:tcW w:w="992" w:type="dxa"/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bottom w:val="single" w:sz="4" w:space="0" w:color="auto"/>
            </w:tcBorders>
            <w:shd w:val="solid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3.5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32.5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21.5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4.7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3D0DAC" w:rsidTr="00013409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4.7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36.5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065767" w:rsidTr="00013409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6.8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6.8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  <w:tr w:rsidR="00C67B09" w:rsidRPr="00065767" w:rsidTr="00013409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</w:tcPr>
          <w:p w:rsidR="00C67B09" w:rsidRPr="003D0DAC" w:rsidRDefault="00C67B09" w:rsidP="00013409">
            <w:pPr>
              <w:widowControl/>
              <w:spacing w:line="240" w:lineRule="atLeast"/>
              <w:jc w:val="left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SNA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70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0-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6.8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-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57</w:t>
            </w:r>
            <w:r w:rsidRPr="003D0DAC">
              <w:rPr>
                <w:rFonts w:ascii="Arial Narrow" w:hAnsi="Arial Narrow" w:cs="宋体"/>
                <w:kern w:val="0"/>
                <w:sz w:val="15"/>
                <w:szCs w:val="15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6.8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43.5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2380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EEECE1" w:fill="auto"/>
            <w:vAlign w:val="center"/>
            <w:hideMark/>
          </w:tcPr>
          <w:p w:rsidR="00C67B09" w:rsidRPr="00070C84" w:rsidRDefault="00C67B09" w:rsidP="00013409">
            <w:pPr>
              <w:spacing w:line="240" w:lineRule="atLeas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070C84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</w:tr>
    </w:tbl>
    <w:p w:rsidR="00C67B09" w:rsidRDefault="00C67B09" w:rsidP="00C67B09">
      <w:pPr>
        <w:autoSpaceDE w:val="0"/>
        <w:autoSpaceDN w:val="0"/>
        <w:adjustRightInd w:val="0"/>
        <w:jc w:val="left"/>
        <w:rPr>
          <w:rFonts w:ascii="Agency FB" w:hAnsi="Agency FB" w:cs="Helvetica-Bold" w:hint="eastAsia"/>
          <w:b/>
          <w:bCs/>
          <w:kern w:val="0"/>
          <w:sz w:val="18"/>
          <w:szCs w:val="18"/>
        </w:rPr>
      </w:pPr>
    </w:p>
    <w:p w:rsidR="00013409" w:rsidRDefault="00013409" w:rsidP="00013409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>
        <w:rPr>
          <w:rFonts w:ascii="Arial Narrow" w:hAnsi="Arial Narrow" w:cs="Helvetica-Bold"/>
          <w:bCs/>
          <w:kern w:val="0"/>
          <w:sz w:val="15"/>
          <w:szCs w:val="15"/>
        </w:rPr>
        <w:t xml:space="preserve">(1) Maximum values at </w:t>
      </w:r>
      <w:proofErr w:type="gramStart"/>
      <w:r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>
        <w:rPr>
          <w:rFonts w:ascii="Arial Narrow" w:hAnsi="Arial Narrow" w:cs="Helvetica-Bold"/>
          <w:bCs/>
          <w:kern w:val="0"/>
          <w:sz w:val="15"/>
          <w:szCs w:val="15"/>
        </w:rPr>
        <w:t xml:space="preserve">, +60°C for case operating T= +85°C </w:t>
      </w:r>
    </w:p>
    <w:p w:rsidR="00013409" w:rsidRDefault="00013409" w:rsidP="00013409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>
        <w:rPr>
          <w:rFonts w:ascii="Arial Narrow" w:hAnsi="Arial Narrow" w:cs="Helvetica-Bold"/>
          <w:bCs/>
          <w:kern w:val="0"/>
          <w:sz w:val="15"/>
          <w:szCs w:val="15"/>
        </w:rPr>
        <w:t xml:space="preserve">(2) Typical values at </w:t>
      </w:r>
      <w:proofErr w:type="gramStart"/>
      <w:r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>
        <w:rPr>
          <w:rFonts w:ascii="Arial Narrow" w:hAnsi="Arial Narrow" w:cs="Helvetica-Bold"/>
          <w:bCs/>
          <w:kern w:val="0"/>
          <w:sz w:val="15"/>
          <w:szCs w:val="15"/>
        </w:rPr>
        <w:t>.</w:t>
      </w:r>
    </w:p>
    <w:p w:rsidR="00013409" w:rsidRDefault="00013409" w:rsidP="00C67B09">
      <w:pPr>
        <w:autoSpaceDE w:val="0"/>
        <w:autoSpaceDN w:val="0"/>
        <w:adjustRightInd w:val="0"/>
        <w:jc w:val="left"/>
        <w:rPr>
          <w:rFonts w:ascii="Agency FB" w:hAnsi="Agency FB" w:cs="Helvetica-Bold" w:hint="eastAsia"/>
          <w:b/>
          <w:bCs/>
          <w:kern w:val="0"/>
          <w:sz w:val="18"/>
          <w:szCs w:val="18"/>
        </w:rPr>
      </w:pPr>
    </w:p>
    <w:sectPr w:rsidR="00013409" w:rsidSect="007E419B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490" w:right="1474" w:bottom="737" w:left="1440" w:header="468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CCE" w:rsidRDefault="00C93CCE">
      <w:r>
        <w:separator/>
      </w:r>
    </w:p>
  </w:endnote>
  <w:endnote w:type="continuationSeparator" w:id="0">
    <w:p w:rsidR="00C93CCE" w:rsidRDefault="00C9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utLi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He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A0" w:rsidRPr="000D02FC" w:rsidRDefault="006146A0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013409">
      <w:rPr>
        <w:rStyle w:val="a5"/>
        <w:b/>
        <w:noProof/>
      </w:rPr>
      <w:t>2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A0" w:rsidRPr="00943D9A" w:rsidRDefault="006146A0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013409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CCE" w:rsidRDefault="00C93CCE">
      <w:r>
        <w:separator/>
      </w:r>
    </w:p>
  </w:footnote>
  <w:footnote w:type="continuationSeparator" w:id="0">
    <w:p w:rsidR="00C93CCE" w:rsidRDefault="00C93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A0" w:rsidRPr="00F41169" w:rsidRDefault="006146A0" w:rsidP="006E28E8">
    <w:pPr>
      <w:pStyle w:val="a3"/>
      <w:jc w:val="right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A0" w:rsidRPr="00F41169" w:rsidRDefault="006146A0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120D3"/>
    <w:rsid w:val="00013409"/>
    <w:rsid w:val="000477FA"/>
    <w:rsid w:val="0005575F"/>
    <w:rsid w:val="00056B36"/>
    <w:rsid w:val="0005751C"/>
    <w:rsid w:val="0006510B"/>
    <w:rsid w:val="0007051D"/>
    <w:rsid w:val="00075D69"/>
    <w:rsid w:val="00092709"/>
    <w:rsid w:val="000B048E"/>
    <w:rsid w:val="000C7120"/>
    <w:rsid w:val="000D02FC"/>
    <w:rsid w:val="000D2B7D"/>
    <w:rsid w:val="000D73BA"/>
    <w:rsid w:val="000E2707"/>
    <w:rsid w:val="000E7405"/>
    <w:rsid w:val="000F2D8A"/>
    <w:rsid w:val="000F6A01"/>
    <w:rsid w:val="001066E9"/>
    <w:rsid w:val="00176B7A"/>
    <w:rsid w:val="00183BEA"/>
    <w:rsid w:val="001921D6"/>
    <w:rsid w:val="001A5495"/>
    <w:rsid w:val="001C2868"/>
    <w:rsid w:val="001D08CD"/>
    <w:rsid w:val="001D2250"/>
    <w:rsid w:val="001D5F40"/>
    <w:rsid w:val="002203A7"/>
    <w:rsid w:val="002306F0"/>
    <w:rsid w:val="00240EE0"/>
    <w:rsid w:val="002748D8"/>
    <w:rsid w:val="002E4ED1"/>
    <w:rsid w:val="002E60E7"/>
    <w:rsid w:val="002F682A"/>
    <w:rsid w:val="00313181"/>
    <w:rsid w:val="0031766F"/>
    <w:rsid w:val="003230D6"/>
    <w:rsid w:val="00330F01"/>
    <w:rsid w:val="00344954"/>
    <w:rsid w:val="00344D28"/>
    <w:rsid w:val="00356E78"/>
    <w:rsid w:val="003645A6"/>
    <w:rsid w:val="0038078A"/>
    <w:rsid w:val="003A209D"/>
    <w:rsid w:val="003B064E"/>
    <w:rsid w:val="003F18EC"/>
    <w:rsid w:val="004107BA"/>
    <w:rsid w:val="00417689"/>
    <w:rsid w:val="00421AD1"/>
    <w:rsid w:val="00432FFD"/>
    <w:rsid w:val="004D5368"/>
    <w:rsid w:val="004D5FFD"/>
    <w:rsid w:val="00512AB4"/>
    <w:rsid w:val="0051470A"/>
    <w:rsid w:val="0051565F"/>
    <w:rsid w:val="005236BA"/>
    <w:rsid w:val="005634CE"/>
    <w:rsid w:val="005663D0"/>
    <w:rsid w:val="00586E1C"/>
    <w:rsid w:val="00590F22"/>
    <w:rsid w:val="005A2478"/>
    <w:rsid w:val="005A497A"/>
    <w:rsid w:val="005A4EC5"/>
    <w:rsid w:val="005C185E"/>
    <w:rsid w:val="005C4B84"/>
    <w:rsid w:val="006142CB"/>
    <w:rsid w:val="006146A0"/>
    <w:rsid w:val="006416A7"/>
    <w:rsid w:val="0064262C"/>
    <w:rsid w:val="006474EC"/>
    <w:rsid w:val="00654B5C"/>
    <w:rsid w:val="006657A8"/>
    <w:rsid w:val="006674B8"/>
    <w:rsid w:val="00671237"/>
    <w:rsid w:val="0067265A"/>
    <w:rsid w:val="00672E96"/>
    <w:rsid w:val="00681BB0"/>
    <w:rsid w:val="00695D35"/>
    <w:rsid w:val="006A2257"/>
    <w:rsid w:val="006C16D6"/>
    <w:rsid w:val="006C293F"/>
    <w:rsid w:val="006D3BA1"/>
    <w:rsid w:val="006E28E8"/>
    <w:rsid w:val="006E35D5"/>
    <w:rsid w:val="00737E1C"/>
    <w:rsid w:val="00750996"/>
    <w:rsid w:val="00757375"/>
    <w:rsid w:val="00772D61"/>
    <w:rsid w:val="007C0158"/>
    <w:rsid w:val="007E00D9"/>
    <w:rsid w:val="007E0684"/>
    <w:rsid w:val="007E419B"/>
    <w:rsid w:val="007E4A1F"/>
    <w:rsid w:val="0080519B"/>
    <w:rsid w:val="00805DB0"/>
    <w:rsid w:val="00832407"/>
    <w:rsid w:val="00845D98"/>
    <w:rsid w:val="00852B8E"/>
    <w:rsid w:val="00855FC0"/>
    <w:rsid w:val="00861F71"/>
    <w:rsid w:val="00865AF4"/>
    <w:rsid w:val="00894AA3"/>
    <w:rsid w:val="008A7224"/>
    <w:rsid w:val="008B4A28"/>
    <w:rsid w:val="008E240B"/>
    <w:rsid w:val="008F0C22"/>
    <w:rsid w:val="00911FB5"/>
    <w:rsid w:val="009137C2"/>
    <w:rsid w:val="0091611D"/>
    <w:rsid w:val="00937FA4"/>
    <w:rsid w:val="00940F80"/>
    <w:rsid w:val="00943D9A"/>
    <w:rsid w:val="00955969"/>
    <w:rsid w:val="00955FDB"/>
    <w:rsid w:val="00961199"/>
    <w:rsid w:val="009647EB"/>
    <w:rsid w:val="0096559A"/>
    <w:rsid w:val="009911AA"/>
    <w:rsid w:val="00995133"/>
    <w:rsid w:val="009A7006"/>
    <w:rsid w:val="009C470A"/>
    <w:rsid w:val="009D08C2"/>
    <w:rsid w:val="009F0E6D"/>
    <w:rsid w:val="009F0FD0"/>
    <w:rsid w:val="009F4322"/>
    <w:rsid w:val="00A20F7E"/>
    <w:rsid w:val="00A244F1"/>
    <w:rsid w:val="00A27846"/>
    <w:rsid w:val="00A37DA5"/>
    <w:rsid w:val="00A41350"/>
    <w:rsid w:val="00A54BAF"/>
    <w:rsid w:val="00A55E90"/>
    <w:rsid w:val="00A72CD2"/>
    <w:rsid w:val="00A82BFF"/>
    <w:rsid w:val="00A85178"/>
    <w:rsid w:val="00A90556"/>
    <w:rsid w:val="00A94545"/>
    <w:rsid w:val="00A9780F"/>
    <w:rsid w:val="00AB286A"/>
    <w:rsid w:val="00AD320F"/>
    <w:rsid w:val="00AD757D"/>
    <w:rsid w:val="00AE3C25"/>
    <w:rsid w:val="00AE4F40"/>
    <w:rsid w:val="00AF0675"/>
    <w:rsid w:val="00AF6403"/>
    <w:rsid w:val="00B0671A"/>
    <w:rsid w:val="00B1696C"/>
    <w:rsid w:val="00B30648"/>
    <w:rsid w:val="00B41A2F"/>
    <w:rsid w:val="00B42423"/>
    <w:rsid w:val="00B432CD"/>
    <w:rsid w:val="00B535CA"/>
    <w:rsid w:val="00B65C0D"/>
    <w:rsid w:val="00B84769"/>
    <w:rsid w:val="00B912C2"/>
    <w:rsid w:val="00B96515"/>
    <w:rsid w:val="00BA5F49"/>
    <w:rsid w:val="00BC4688"/>
    <w:rsid w:val="00BD13BA"/>
    <w:rsid w:val="00C05536"/>
    <w:rsid w:val="00C27FAD"/>
    <w:rsid w:val="00C30747"/>
    <w:rsid w:val="00C501FC"/>
    <w:rsid w:val="00C636BD"/>
    <w:rsid w:val="00C664A1"/>
    <w:rsid w:val="00C670E1"/>
    <w:rsid w:val="00C67B09"/>
    <w:rsid w:val="00C93CCE"/>
    <w:rsid w:val="00CA41EA"/>
    <w:rsid w:val="00CC4919"/>
    <w:rsid w:val="00CF0FB2"/>
    <w:rsid w:val="00D02DB1"/>
    <w:rsid w:val="00D03CFB"/>
    <w:rsid w:val="00D1584F"/>
    <w:rsid w:val="00D3232A"/>
    <w:rsid w:val="00D32499"/>
    <w:rsid w:val="00D45237"/>
    <w:rsid w:val="00DA56F3"/>
    <w:rsid w:val="00DD1290"/>
    <w:rsid w:val="00DD574A"/>
    <w:rsid w:val="00DE4C30"/>
    <w:rsid w:val="00DE5B15"/>
    <w:rsid w:val="00DF3A0D"/>
    <w:rsid w:val="00E0295A"/>
    <w:rsid w:val="00E10A00"/>
    <w:rsid w:val="00E168B6"/>
    <w:rsid w:val="00E4190B"/>
    <w:rsid w:val="00E44CD6"/>
    <w:rsid w:val="00E45F33"/>
    <w:rsid w:val="00E86C9C"/>
    <w:rsid w:val="00EA116A"/>
    <w:rsid w:val="00EC0129"/>
    <w:rsid w:val="00EC25AA"/>
    <w:rsid w:val="00EC2E2A"/>
    <w:rsid w:val="00EC4234"/>
    <w:rsid w:val="00ED0756"/>
    <w:rsid w:val="00EE27E5"/>
    <w:rsid w:val="00EE6551"/>
    <w:rsid w:val="00EF039D"/>
    <w:rsid w:val="00EF6601"/>
    <w:rsid w:val="00EF7356"/>
    <w:rsid w:val="00F41169"/>
    <w:rsid w:val="00F41DA0"/>
    <w:rsid w:val="00F53BFA"/>
    <w:rsid w:val="00F67CD4"/>
    <w:rsid w:val="00F8297B"/>
    <w:rsid w:val="00F82ED1"/>
    <w:rsid w:val="00FA1FAC"/>
    <w:rsid w:val="00FA559F"/>
    <w:rsid w:val="00FB287A"/>
    <w:rsid w:val="00FC1B74"/>
    <w:rsid w:val="00FC449B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3307</Characters>
  <Application>Microsoft Office Word</Application>
  <DocSecurity>0</DocSecurity>
  <Lines>27</Lines>
  <Paragraphs>7</Paragraphs>
  <ScaleCrop>false</ScaleCrop>
  <Company>微软中国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3</cp:revision>
  <cp:lastPrinted>2014-03-27T07:37:00Z</cp:lastPrinted>
  <dcterms:created xsi:type="dcterms:W3CDTF">2014-05-11T09:54:00Z</dcterms:created>
  <dcterms:modified xsi:type="dcterms:W3CDTF">2014-05-11T11:23:00Z</dcterms:modified>
</cp:coreProperties>
</file>